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BEA8" w14:textId="77777777" w:rsidR="009A5F4D" w:rsidRDefault="009A5F4D" w:rsidP="009A5F4D">
      <w:pPr>
        <w:pStyle w:val="Header"/>
        <w:rPr>
          <w:rFonts w:ascii="Trebuchet MS" w:hAnsi="Trebuchet MS"/>
          <w:b/>
          <w:bCs/>
        </w:rPr>
      </w:pPr>
    </w:p>
    <w:p w14:paraId="7F029717" w14:textId="2BD340F9" w:rsidR="009A5F4D" w:rsidRPr="009A5F4D" w:rsidRDefault="009A5F4D" w:rsidP="009A5F4D">
      <w:pPr>
        <w:pStyle w:val="Header"/>
        <w:rPr>
          <w:sz w:val="28"/>
          <w:szCs w:val="28"/>
        </w:rPr>
      </w:pPr>
      <w:r w:rsidRPr="009A5F4D">
        <w:rPr>
          <w:rFonts w:ascii="Trebuchet MS" w:hAnsi="Trebuchet MS"/>
          <w:b/>
          <w:bCs/>
          <w:sz w:val="28"/>
          <w:szCs w:val="28"/>
        </w:rPr>
        <w:t>Checklist for Writing Effective Performance Objectives</w:t>
      </w:r>
    </w:p>
    <w:p w14:paraId="527CF72D" w14:textId="77777777" w:rsidR="00ED688F" w:rsidRPr="00552629" w:rsidRDefault="00ED688F" w:rsidP="00ED688F">
      <w:pPr>
        <w:pStyle w:val="NormalWeb"/>
      </w:pPr>
      <w:r>
        <w:rPr>
          <w:rFonts w:ascii="Garamond" w:hAnsi="Garamond"/>
          <w:sz w:val="24"/>
          <w:szCs w:val="24"/>
        </w:rPr>
        <w:t xml:space="preserve">The checklist below provides criteria to help you evaluate the effectiveness of your performance objectives. 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000"/>
      </w:tblGrid>
      <w:tr w:rsidR="00552629" w14:paraId="0C6997F4" w14:textId="77777777" w:rsidTr="009A5F4D">
        <w:tc>
          <w:tcPr>
            <w:tcW w:w="918" w:type="dxa"/>
          </w:tcPr>
          <w:p w14:paraId="1F236CF7" w14:textId="47C65E40" w:rsidR="00552629" w:rsidRPr="009A5F4D" w:rsidRDefault="009A5F4D" w:rsidP="009A5F4D">
            <w:pPr>
              <w:pStyle w:val="NormalWeb"/>
              <w:jc w:val="center"/>
              <w:rPr>
                <w:sz w:val="52"/>
                <w:szCs w:val="52"/>
              </w:rPr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2D17FD9F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77FA">
              <w:rPr>
                <w:rFonts w:ascii="Trebuchet MS" w:hAnsi="Trebuchet MS"/>
              </w:rPr>
              <w:t xml:space="preserve">Does the performance objective clearly link to the strategic goals or objectives of the organization? </w:t>
            </w:r>
          </w:p>
        </w:tc>
      </w:tr>
      <w:tr w:rsidR="00552629" w14:paraId="26312042" w14:textId="77777777" w:rsidTr="009A5F4D">
        <w:tc>
          <w:tcPr>
            <w:tcW w:w="918" w:type="dxa"/>
          </w:tcPr>
          <w:p w14:paraId="49F7214A" w14:textId="00DD5A68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Apple Symbols" w:hAnsi="Apple Symbols" w:cs="Apple Symbols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28C4EFD2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77FA">
              <w:rPr>
                <w:rFonts w:ascii="Trebuchet MS" w:hAnsi="Trebuchet MS"/>
              </w:rPr>
              <w:t xml:space="preserve">Does the performance objective clearly link to the goals or objectives of the work unit and/or your manager? </w:t>
            </w:r>
          </w:p>
        </w:tc>
      </w:tr>
      <w:tr w:rsidR="00552629" w14:paraId="49F76011" w14:textId="77777777" w:rsidTr="009A5F4D">
        <w:tc>
          <w:tcPr>
            <w:tcW w:w="918" w:type="dxa"/>
          </w:tcPr>
          <w:p w14:paraId="45AF5D11" w14:textId="46E2029A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73922DE3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77FA">
              <w:rPr>
                <w:rFonts w:ascii="Trebuchet MS" w:hAnsi="Trebuchet MS"/>
              </w:rPr>
              <w:t xml:space="preserve">Does the performance objective relate to a critical or important work activity you perform (Was the objective written using a position description, duty statement, performance example, or other guidelines as a reference to ensure relevance?)? </w:t>
            </w:r>
          </w:p>
        </w:tc>
      </w:tr>
      <w:tr w:rsidR="00552629" w14:paraId="18F11852" w14:textId="77777777" w:rsidTr="009A5F4D">
        <w:tc>
          <w:tcPr>
            <w:tcW w:w="918" w:type="dxa"/>
          </w:tcPr>
          <w:p w14:paraId="322D36BB" w14:textId="678A97F9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0B997383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77FA">
              <w:rPr>
                <w:rFonts w:ascii="Trebuchet MS" w:hAnsi="Trebuchet MS"/>
              </w:rPr>
              <w:t xml:space="preserve">Is the performance objective broad or flexible enough to allow for minor changes in your job (e.g., receive an important new project) to occur and have the objective still apply? </w:t>
            </w:r>
          </w:p>
        </w:tc>
      </w:tr>
      <w:tr w:rsidR="00552629" w14:paraId="79EB65DE" w14:textId="77777777" w:rsidTr="009A5F4D">
        <w:tc>
          <w:tcPr>
            <w:tcW w:w="918" w:type="dxa"/>
          </w:tcPr>
          <w:p w14:paraId="743ED050" w14:textId="4AF52271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28CA74B1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77FA">
              <w:rPr>
                <w:rFonts w:ascii="Trebuchet MS" w:hAnsi="Trebuchet MS"/>
              </w:rPr>
              <w:t xml:space="preserve">Is completing the performance objective within your control, given environmental constraints and available resources? </w:t>
            </w:r>
          </w:p>
        </w:tc>
      </w:tr>
      <w:tr w:rsidR="00552629" w14:paraId="1C461E21" w14:textId="77777777" w:rsidTr="009A5F4D">
        <w:tc>
          <w:tcPr>
            <w:tcW w:w="918" w:type="dxa"/>
          </w:tcPr>
          <w:p w14:paraId="56AFDEFF" w14:textId="393733F9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340AC576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77FA">
              <w:rPr>
                <w:rFonts w:ascii="Trebuchet MS" w:hAnsi="Trebuchet MS"/>
              </w:rPr>
              <w:t xml:space="preserve">Is the performance objective appropriate to your work categories and work level? </w:t>
            </w:r>
          </w:p>
        </w:tc>
      </w:tr>
      <w:tr w:rsidR="00552629" w14:paraId="1666A01A" w14:textId="77777777" w:rsidTr="009A5F4D">
        <w:tc>
          <w:tcPr>
            <w:tcW w:w="918" w:type="dxa"/>
          </w:tcPr>
          <w:p w14:paraId="48FE9ECC" w14:textId="15D1B904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6B1EC489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</w:pPr>
            <w:r w:rsidRPr="00C477FA">
              <w:rPr>
                <w:rFonts w:ascii="Trebuchet MS" w:hAnsi="Trebuchet MS"/>
              </w:rPr>
              <w:t xml:space="preserve">Does the performance objective provide a degree of challenge that will stretch you, yet will still be achievable? </w:t>
            </w:r>
          </w:p>
        </w:tc>
      </w:tr>
      <w:tr w:rsidR="00552629" w14:paraId="46A64E13" w14:textId="77777777" w:rsidTr="009A5F4D">
        <w:tc>
          <w:tcPr>
            <w:tcW w:w="918" w:type="dxa"/>
          </w:tcPr>
          <w:p w14:paraId="7A18C14F" w14:textId="29B394F6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22BCF8ED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</w:pPr>
            <w:r w:rsidRPr="00C477FA">
              <w:rPr>
                <w:rFonts w:ascii="Trebuchet MS" w:hAnsi="Trebuchet MS"/>
              </w:rPr>
              <w:t xml:space="preserve">Does the performance objective specify an end result rather than just the work activity? </w:t>
            </w:r>
          </w:p>
        </w:tc>
      </w:tr>
      <w:tr w:rsidR="00552629" w14:paraId="5DCA5D7D" w14:textId="77777777" w:rsidTr="009A5F4D">
        <w:tc>
          <w:tcPr>
            <w:tcW w:w="918" w:type="dxa"/>
          </w:tcPr>
          <w:p w14:paraId="750E0EA8" w14:textId="69667848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3755487B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</w:pPr>
            <w:r w:rsidRPr="00C477FA">
              <w:rPr>
                <w:rFonts w:ascii="Trebuchet MS" w:hAnsi="Trebuchet MS"/>
              </w:rPr>
              <w:t xml:space="preserve">Is the result described in the performance objective observable or verifiable? </w:t>
            </w:r>
          </w:p>
        </w:tc>
      </w:tr>
      <w:tr w:rsidR="00552629" w14:paraId="13C48AB8" w14:textId="77777777" w:rsidTr="009A5F4D">
        <w:tc>
          <w:tcPr>
            <w:tcW w:w="918" w:type="dxa"/>
          </w:tcPr>
          <w:p w14:paraId="37717733" w14:textId="1B2156F9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16F6C3DC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</w:pPr>
            <w:r w:rsidRPr="00C477FA">
              <w:rPr>
                <w:rFonts w:ascii="Trebuchet MS" w:hAnsi="Trebuchet MS"/>
              </w:rPr>
              <w:t xml:space="preserve">Does the performance objective include at least one type of measurement (e.g., quality, quantity, cost-effectiveness, or timeliness)? </w:t>
            </w:r>
          </w:p>
        </w:tc>
      </w:tr>
      <w:tr w:rsidR="00552629" w14:paraId="6F0C3E19" w14:textId="77777777" w:rsidTr="009A5F4D">
        <w:tc>
          <w:tcPr>
            <w:tcW w:w="918" w:type="dxa"/>
          </w:tcPr>
          <w:p w14:paraId="760A665E" w14:textId="691248C0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080626D4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77FA">
              <w:rPr>
                <w:rFonts w:ascii="Trebuchet MS" w:hAnsi="Trebuchet MS"/>
              </w:rPr>
              <w:t xml:space="preserve">Does the performance objective specify a period of performance (i.e., is it time-bound, such as “within one month” or “by June </w:t>
            </w:r>
          </w:p>
        </w:tc>
      </w:tr>
      <w:tr w:rsidR="00552629" w14:paraId="28F9B518" w14:textId="77777777" w:rsidTr="009A5F4D">
        <w:tc>
          <w:tcPr>
            <w:tcW w:w="918" w:type="dxa"/>
          </w:tcPr>
          <w:p w14:paraId="43B72FEE" w14:textId="7D7DD3B9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65B69832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</w:pPr>
            <w:r w:rsidRPr="00C477FA">
              <w:rPr>
                <w:rFonts w:ascii="Trebuchet MS" w:hAnsi="Trebuchet MS"/>
              </w:rPr>
              <w:t xml:space="preserve">Can the performance objective be accomplished within a single evaluation period? </w:t>
            </w:r>
          </w:p>
        </w:tc>
      </w:tr>
      <w:tr w:rsidR="00552629" w14:paraId="38EFE7FD" w14:textId="77777777" w:rsidTr="009A5F4D">
        <w:tc>
          <w:tcPr>
            <w:tcW w:w="918" w:type="dxa"/>
          </w:tcPr>
          <w:p w14:paraId="0EA52806" w14:textId="5F306893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70FD1A89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</w:pPr>
            <w:r w:rsidRPr="00C477FA">
              <w:rPr>
                <w:rFonts w:ascii="Trebuchet MS" w:hAnsi="Trebuchet MS"/>
              </w:rPr>
              <w:t xml:space="preserve">Is the performance objective written in a way that allows you to exceed it (i.e., it is not written as pass/fail and avoids using words like </w:t>
            </w:r>
            <w:r w:rsidRPr="00C477FA">
              <w:rPr>
                <w:rFonts w:ascii="Trebuchet MS" w:hAnsi="Trebuchet MS"/>
                <w:i/>
                <w:iCs/>
              </w:rPr>
              <w:t xml:space="preserve">all, always, </w:t>
            </w:r>
            <w:r w:rsidRPr="00C477FA">
              <w:rPr>
                <w:rFonts w:ascii="Trebuchet MS" w:hAnsi="Trebuchet MS"/>
              </w:rPr>
              <w:t xml:space="preserve">or </w:t>
            </w:r>
            <w:r w:rsidRPr="00C477FA">
              <w:rPr>
                <w:rFonts w:ascii="Trebuchet MS" w:hAnsi="Trebuchet MS"/>
                <w:i/>
                <w:iCs/>
              </w:rPr>
              <w:t>never.</w:t>
            </w:r>
            <w:r w:rsidRPr="00C477FA">
              <w:rPr>
                <w:rFonts w:ascii="Trebuchet MS" w:hAnsi="Trebuchet MS"/>
              </w:rPr>
              <w:t xml:space="preserve">)? </w:t>
            </w:r>
          </w:p>
        </w:tc>
      </w:tr>
      <w:tr w:rsidR="00552629" w14:paraId="65ABDF66" w14:textId="77777777" w:rsidTr="009A5F4D">
        <w:tc>
          <w:tcPr>
            <w:tcW w:w="918" w:type="dxa"/>
          </w:tcPr>
          <w:p w14:paraId="09F4F9A1" w14:textId="394FDA66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16195A5A" w14:textId="54073C29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</w:pPr>
            <w:r w:rsidRPr="00C477FA">
              <w:rPr>
                <w:rFonts w:ascii="Trebuchet MS" w:hAnsi="Trebuchet MS"/>
              </w:rPr>
              <w:t>Is the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performance</w:t>
            </w:r>
            <w:r w:rsidR="009A5F4D">
              <w:rPr>
                <w:rFonts w:ascii="Trebuchet MS" w:hAnsi="Trebuchet MS"/>
              </w:rPr>
              <w:t xml:space="preserve"> objective w</w:t>
            </w:r>
            <w:r w:rsidRPr="00C477FA">
              <w:rPr>
                <w:rFonts w:ascii="Trebuchet MS" w:hAnsi="Trebuchet MS"/>
              </w:rPr>
              <w:t>ritten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in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a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way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that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avoids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the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use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of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jargon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>or</w:t>
            </w:r>
            <w:r w:rsidR="009A5F4D">
              <w:rPr>
                <w:rFonts w:ascii="Trebuchet MS" w:hAnsi="Trebuchet MS"/>
              </w:rPr>
              <w:t xml:space="preserve"> </w:t>
            </w:r>
            <w:r w:rsidRPr="00C477FA">
              <w:rPr>
                <w:rFonts w:ascii="Trebuchet MS" w:hAnsi="Trebuchet MS"/>
              </w:rPr>
              <w:t xml:space="preserve">acronyms? </w:t>
            </w:r>
          </w:p>
        </w:tc>
      </w:tr>
      <w:tr w:rsidR="00552629" w14:paraId="1B776EF6" w14:textId="77777777" w:rsidTr="009A5F4D">
        <w:tc>
          <w:tcPr>
            <w:tcW w:w="918" w:type="dxa"/>
          </w:tcPr>
          <w:p w14:paraId="0DA62872" w14:textId="477A4BC1" w:rsidR="00552629" w:rsidRDefault="009A5F4D" w:rsidP="009A5F4D">
            <w:pPr>
              <w:pStyle w:val="NormalWeb"/>
              <w:jc w:val="center"/>
            </w:pPr>
            <w:r w:rsidRPr="009A5F4D">
              <w:rPr>
                <w:rFonts w:ascii="Lucida Grande" w:hAnsi="Lucida Grande" w:cs="Lucida Grande"/>
                <w:sz w:val="52"/>
                <w:szCs w:val="52"/>
              </w:rPr>
              <w:t>☐</w:t>
            </w:r>
          </w:p>
        </w:tc>
        <w:tc>
          <w:tcPr>
            <w:tcW w:w="9000" w:type="dxa"/>
          </w:tcPr>
          <w:p w14:paraId="3A6A4F78" w14:textId="77777777" w:rsidR="00552629" w:rsidRPr="00C477FA" w:rsidRDefault="00552629" w:rsidP="00552629">
            <w:pPr>
              <w:pStyle w:val="NormalWeb"/>
              <w:numPr>
                <w:ilvl w:val="0"/>
                <w:numId w:val="4"/>
              </w:numPr>
            </w:pPr>
            <w:r w:rsidRPr="00C477FA">
              <w:rPr>
                <w:rFonts w:ascii="Trebuchet MS" w:hAnsi="Trebuchet MS"/>
              </w:rPr>
              <w:t xml:space="preserve">Is the performance objective focused around a single result or outcome? </w:t>
            </w:r>
          </w:p>
        </w:tc>
      </w:tr>
    </w:tbl>
    <w:p w14:paraId="049150DD" w14:textId="77777777" w:rsidR="00552629" w:rsidRDefault="00552629" w:rsidP="00ED688F">
      <w:pPr>
        <w:pStyle w:val="NormalWeb"/>
      </w:pPr>
      <w:bookmarkStart w:id="0" w:name="_GoBack"/>
      <w:bookmarkEnd w:id="0"/>
    </w:p>
    <w:sectPr w:rsidR="00552629" w:rsidSect="000456D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D886" w14:textId="77777777" w:rsidR="00552629" w:rsidRDefault="00552629" w:rsidP="00552629">
      <w:r>
        <w:separator/>
      </w:r>
    </w:p>
  </w:endnote>
  <w:endnote w:type="continuationSeparator" w:id="0">
    <w:p w14:paraId="22A0DF94" w14:textId="77777777" w:rsidR="00552629" w:rsidRDefault="00552629" w:rsidP="0055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F5A8" w14:textId="77777777" w:rsidR="00552629" w:rsidRDefault="00552629" w:rsidP="00552629">
      <w:r>
        <w:separator/>
      </w:r>
    </w:p>
  </w:footnote>
  <w:footnote w:type="continuationSeparator" w:id="0">
    <w:p w14:paraId="5797493C" w14:textId="77777777" w:rsidR="00552629" w:rsidRDefault="00552629" w:rsidP="00552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E3C0" w14:textId="31AB0DA5" w:rsidR="009A5F4D" w:rsidRDefault="009A5F4D">
    <w:pPr>
      <w:pStyle w:val="Header"/>
    </w:pPr>
    <w:r>
      <w:rPr>
        <w:noProof/>
      </w:rPr>
      <w:drawing>
        <wp:inline distT="0" distB="0" distL="0" distR="0" wp14:anchorId="38A900BB" wp14:editId="1734848C">
          <wp:extent cx="1594884" cy="499166"/>
          <wp:effectExtent l="0" t="0" r="5715" b="8890"/>
          <wp:docPr id="2" name="Picture 2" descr="Macintosh HD:Users:anelsaracevic:Desktop:KG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elsaracevic:Desktop:KG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84" cy="499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90B"/>
    <w:multiLevelType w:val="multilevel"/>
    <w:tmpl w:val="F086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34CE2"/>
    <w:multiLevelType w:val="multilevel"/>
    <w:tmpl w:val="66E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76A21"/>
    <w:multiLevelType w:val="multilevel"/>
    <w:tmpl w:val="7EC6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F5813"/>
    <w:multiLevelType w:val="hybridMultilevel"/>
    <w:tmpl w:val="2774F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F"/>
    <w:rsid w:val="000456D6"/>
    <w:rsid w:val="00552629"/>
    <w:rsid w:val="007D76DE"/>
    <w:rsid w:val="009A5F4D"/>
    <w:rsid w:val="00B07517"/>
    <w:rsid w:val="00E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33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8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5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29"/>
  </w:style>
  <w:style w:type="paragraph" w:styleId="Footer">
    <w:name w:val="footer"/>
    <w:basedOn w:val="Normal"/>
    <w:link w:val="FooterChar"/>
    <w:uiPriority w:val="99"/>
    <w:unhideWhenUsed/>
    <w:rsid w:val="00552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629"/>
  </w:style>
  <w:style w:type="paragraph" w:styleId="BalloonText">
    <w:name w:val="Balloon Text"/>
    <w:basedOn w:val="Normal"/>
    <w:link w:val="BalloonTextChar"/>
    <w:uiPriority w:val="99"/>
    <w:semiHidden/>
    <w:unhideWhenUsed/>
    <w:rsid w:val="009A5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8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5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29"/>
  </w:style>
  <w:style w:type="paragraph" w:styleId="Footer">
    <w:name w:val="footer"/>
    <w:basedOn w:val="Normal"/>
    <w:link w:val="FooterChar"/>
    <w:uiPriority w:val="99"/>
    <w:unhideWhenUsed/>
    <w:rsid w:val="00552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629"/>
  </w:style>
  <w:style w:type="paragraph" w:styleId="BalloonText">
    <w:name w:val="Balloon Text"/>
    <w:basedOn w:val="Normal"/>
    <w:link w:val="BalloonTextChar"/>
    <w:uiPriority w:val="99"/>
    <w:semiHidden/>
    <w:unhideWhenUsed/>
    <w:rsid w:val="009A5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1710</Characters>
  <Application>Microsoft Macintosh Word</Application>
  <DocSecurity>0</DocSecurity>
  <Lines>14</Lines>
  <Paragraphs>4</Paragraphs>
  <ScaleCrop>false</ScaleCrop>
  <Company>Kiernan Group Holdings, Inc.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Saracevic</dc:creator>
  <cp:keywords/>
  <dc:description/>
  <cp:lastModifiedBy>Anel Saracevic</cp:lastModifiedBy>
  <cp:revision>3</cp:revision>
  <cp:lastPrinted>2016-01-05T16:03:00Z</cp:lastPrinted>
  <dcterms:created xsi:type="dcterms:W3CDTF">2016-01-05T15:53:00Z</dcterms:created>
  <dcterms:modified xsi:type="dcterms:W3CDTF">2016-01-05T16:10:00Z</dcterms:modified>
</cp:coreProperties>
</file>